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8D" w:rsidRPr="00460165" w:rsidRDefault="00DB718D" w:rsidP="00460165">
      <w:pPr>
        <w:rPr>
          <w:rFonts w:ascii="Arial" w:hAnsi="Arial" w:cs="Arial"/>
          <w:sz w:val="40"/>
          <w:szCs w:val="40"/>
          <w:lang w:val="en-GB"/>
        </w:rPr>
      </w:pPr>
      <w:r w:rsidRPr="00460165">
        <w:rPr>
          <w:rFonts w:ascii="Arial" w:hAnsi="Arial" w:cs="Arial"/>
          <w:sz w:val="40"/>
          <w:szCs w:val="40"/>
          <w:lang w:val="en-GB"/>
        </w:rPr>
        <w:t>Az exponenciális növekedés</w:t>
      </w:r>
    </w:p>
    <w:p w:rsidR="00DB718D" w:rsidRDefault="00DB718D" w:rsidP="00460165">
      <w:pPr>
        <w:rPr>
          <w:lang w:val="en-GB"/>
        </w:rPr>
      </w:pPr>
    </w:p>
    <w:p w:rsidR="00DB718D" w:rsidRDefault="00DB718D" w:rsidP="00460165">
      <w:pPr>
        <w:rPr>
          <w:lang w:val="en-GB"/>
        </w:rPr>
      </w:pPr>
    </w:p>
    <w:p w:rsidR="00DB718D" w:rsidRPr="006E1E77" w:rsidRDefault="00DB718D" w:rsidP="00460165">
      <w:pPr>
        <w:rPr>
          <w:b/>
          <w:bCs/>
          <w:sz w:val="28"/>
          <w:szCs w:val="28"/>
          <w:lang w:val="en-GB"/>
        </w:rPr>
      </w:pPr>
      <w:r w:rsidRPr="006E1E77">
        <w:rPr>
          <w:b/>
          <w:bCs/>
          <w:sz w:val="28"/>
          <w:szCs w:val="28"/>
          <w:lang w:val="en-GB"/>
        </w:rPr>
        <w:t xml:space="preserve">A lineáris és az exponenciális növekedés összehasonlítása </w:t>
      </w:r>
    </w:p>
    <w:p w:rsidR="00DB718D" w:rsidRPr="00DF094E" w:rsidRDefault="00DB718D" w:rsidP="00460165"/>
    <w:p w:rsidR="00DB718D" w:rsidRPr="00F06F2C" w:rsidRDefault="00DB718D" w:rsidP="00460165">
      <w:pPr>
        <w:rPr>
          <w:lang w:val="en-GB"/>
        </w:rPr>
      </w:pPr>
      <w:r w:rsidRPr="001763CA">
        <w:rPr>
          <w:lang w:val="en-GB"/>
        </w:rPr>
        <w:t xml:space="preserve"> </w:t>
      </w:r>
      <w:r>
        <w:object w:dxaOrig="10094" w:dyaOrig="6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114.75pt" o:ole="">
            <v:imagedata r:id="rId4" o:title=""/>
          </v:shape>
          <o:OLEObject Type="Embed" ProgID="CorelDRAW.Graphic.12" ShapeID="_x0000_i1025" DrawAspect="Content" ObjectID="_1327727597" r:id="rId5"/>
        </w:object>
      </w:r>
    </w:p>
    <w:p w:rsidR="00DB718D" w:rsidRDefault="00DB718D" w:rsidP="00460165">
      <w:pPr>
        <w:rPr>
          <w:lang w:val="en-GB"/>
        </w:rPr>
      </w:pPr>
      <w:r>
        <w:rPr>
          <w:lang w:val="en-GB"/>
        </w:rPr>
        <w:t xml:space="preserve">Exponenciális (folytonos) és lineáris (szaggatott) növekedési görbék. Ugyanazt a végső létszámot gyökeresen különböző dinamikával éri el két populáció. A teljes növekedési időszak 30 nap. A beágyazott grafikon az első 10 nap növekedését mutatja (az y tengely skálázása megváltozott!). Exponenciális növekedésnél a duplázódási idő 1 nap, ami független a populációdenzitá aktuális értékétől. </w:t>
      </w:r>
    </w:p>
    <w:p w:rsidR="00DB718D" w:rsidRDefault="00DB718D" w:rsidP="00460165"/>
    <w:p w:rsidR="00DB718D" w:rsidRPr="006E1E77" w:rsidRDefault="00DB718D" w:rsidP="00460165">
      <w:pPr>
        <w:spacing w:before="120"/>
      </w:pPr>
      <w:r w:rsidRPr="006E1E77">
        <w:rPr>
          <w:b/>
          <w:bCs/>
          <w:sz w:val="28"/>
          <w:szCs w:val="28"/>
        </w:rPr>
        <w:t xml:space="preserve">Az </w:t>
      </w:r>
      <w:r>
        <w:rPr>
          <w:b/>
          <w:bCs/>
          <w:sz w:val="28"/>
          <w:szCs w:val="28"/>
        </w:rPr>
        <w:t>exponenciális növekedés e</w:t>
      </w:r>
      <w:r w:rsidRPr="006E1E77">
        <w:rPr>
          <w:b/>
          <w:bCs/>
          <w:sz w:val="28"/>
          <w:szCs w:val="28"/>
        </w:rPr>
        <w:t xml:space="preserve">gyedalapú szimulációja. </w:t>
      </w:r>
      <w:r w:rsidRPr="000E79E5">
        <w:rPr>
          <w:noProof/>
        </w:rPr>
        <w:pict>
          <v:shape id="Kép 2" o:spid="_x0000_i1026" type="#_x0000_t75" alt="1uj.gif" style="width:144.75pt;height:144.75pt;visibility:visible">
            <v:imagedata r:id="rId6" o:title=""/>
          </v:shape>
        </w:pict>
      </w:r>
      <w:r w:rsidRPr="000E79E5">
        <w:rPr>
          <w:noProof/>
        </w:rPr>
        <w:pict>
          <v:shape id="Kép 4" o:spid="_x0000_i1027" type="#_x0000_t75" alt="2uj.gif" style="width:132pt;height:128.25pt;visibility:visible">
            <v:imagedata r:id="rId7" o:title=""/>
          </v:shape>
        </w:pict>
      </w:r>
      <w:r w:rsidRPr="000E79E5">
        <w:rPr>
          <w:noProof/>
        </w:rPr>
        <w:pict>
          <v:shape id="Kép 3" o:spid="_x0000_i1028" type="#_x0000_t75" alt="4_2uj.gif" style="width:144.75pt;height:144.75pt;visibility:visible">
            <v:imagedata r:id="rId8" o:title=""/>
          </v:shape>
        </w:pict>
      </w:r>
    </w:p>
    <w:p w:rsidR="00DB718D" w:rsidRDefault="00DB718D" w:rsidP="00460165">
      <w:r w:rsidRPr="006E1E77">
        <w:t xml:space="preserve">Az a. és a b. ábra ugyanazt az öt individuálislefutást ábrázolja lineáris, illetve logaritmikus skálán. A c. ábrán a körök a populációméret logaritmusának 20 futásra vett átlagát hasonlítja össze a determinisztikus közelítés  jóslatával. A használt paraméterek: </w:t>
      </w:r>
      <w:r>
        <w:rPr>
          <w:i/>
          <w:iCs/>
        </w:rPr>
        <w:t>átlagos effektív termékenység, m</w:t>
      </w:r>
      <w:r>
        <w:t>=0.24</w:t>
      </w:r>
      <w:r w:rsidRPr="006E1E77">
        <w:t xml:space="preserve">, </w:t>
      </w:r>
      <w:r>
        <w:rPr>
          <w:i/>
          <w:iCs/>
        </w:rPr>
        <w:t>egyed túlélési valószínűsége, p=0.9</w:t>
      </w:r>
      <w:r w:rsidRPr="006E1E77">
        <w:t xml:space="preserve">, </w:t>
      </w:r>
      <w:r w:rsidRPr="006E1E77">
        <w:rPr>
          <w:i/>
          <w:iCs/>
        </w:rPr>
        <w:t>N</w:t>
      </w:r>
      <w:r w:rsidRPr="006E1E77">
        <w:rPr>
          <w:vertAlign w:val="subscript"/>
        </w:rPr>
        <w:t>0</w:t>
      </w:r>
      <w:r w:rsidRPr="006E1E77">
        <w:t>=10.</w:t>
      </w:r>
    </w:p>
    <w:p w:rsidR="00DB718D" w:rsidRPr="006E1E77" w:rsidRDefault="00DB718D" w:rsidP="00460165"/>
    <w:p w:rsidR="00DB718D" w:rsidRDefault="00DB718D" w:rsidP="00460165">
      <w:pPr>
        <w:rPr>
          <w:sz w:val="20"/>
          <w:szCs w:val="20"/>
        </w:rPr>
      </w:pPr>
    </w:p>
    <w:p w:rsidR="00DB718D" w:rsidRPr="00A07370" w:rsidRDefault="00DB718D" w:rsidP="00460165">
      <w:pPr>
        <w:rPr>
          <w:b/>
          <w:bCs/>
          <w:sz w:val="20"/>
          <w:szCs w:val="20"/>
        </w:rPr>
      </w:pPr>
      <w:r>
        <w:rPr>
          <w:noProof/>
        </w:rPr>
        <w:pict>
          <v:shape id="Kép 1" o:spid="_x0000_s1026" type="#_x0000_t75" style="position:absolute;margin-left:9pt;margin-top:14.9pt;width:262.5pt;height:143.55pt;z-index:-251658240;visibility:visible" wrapcoords="-62 0 -62 21487 21600 21487 21600 0 -62 0">
            <v:imagedata r:id="rId9" o:title="" croptop="21723f" cropbottom="21477f"/>
            <w10:wrap type="tight"/>
          </v:shape>
        </w:pict>
      </w:r>
      <w:r w:rsidRPr="00A07370">
        <w:rPr>
          <w:b/>
          <w:bCs/>
          <w:sz w:val="28"/>
          <w:szCs w:val="28"/>
        </w:rPr>
        <w:t xml:space="preserve">Rezisztens baktériumok arányának növekedése a talajban </w:t>
      </w:r>
      <w:r>
        <w:rPr>
          <w:b/>
          <w:bCs/>
          <w:sz w:val="28"/>
          <w:szCs w:val="28"/>
        </w:rPr>
        <w:t>6</w:t>
      </w:r>
      <w:r w:rsidRPr="00A07370">
        <w:rPr>
          <w:b/>
          <w:bCs/>
          <w:sz w:val="28"/>
          <w:szCs w:val="28"/>
        </w:rPr>
        <w:t>0 év alatt</w:t>
      </w:r>
      <w:r>
        <w:rPr>
          <w:b/>
          <w:bCs/>
          <w:sz w:val="28"/>
          <w:szCs w:val="28"/>
        </w:rPr>
        <w:t xml:space="preserve"> </w:t>
      </w:r>
      <w:r w:rsidRPr="00A07370">
        <w:rPr>
          <w:b/>
          <w:bCs/>
          <w:sz w:val="20"/>
          <w:szCs w:val="20"/>
        </w:rPr>
        <w:t xml:space="preserve">(1940-2000). </w:t>
      </w:r>
    </w:p>
    <w:p w:rsidR="00DB718D" w:rsidRDefault="00DB718D" w:rsidP="00460165">
      <w:pPr>
        <w:ind w:left="720" w:hanging="720"/>
        <w:rPr>
          <w:noProof/>
          <w:lang w:val="en-GB"/>
        </w:rPr>
      </w:pPr>
    </w:p>
    <w:p w:rsidR="00DB718D" w:rsidRDefault="00DB718D" w:rsidP="00460165">
      <w:pPr>
        <w:ind w:left="720" w:hanging="720"/>
        <w:rPr>
          <w:noProof/>
          <w:lang w:val="en-GB"/>
        </w:rPr>
      </w:pPr>
      <w:r>
        <w:rPr>
          <w:noProof/>
          <w:lang w:val="en-GB"/>
        </w:rPr>
        <w:t xml:space="preserve">Knapp, C. W., J. Dolfing, et al. (2010). "Evidence of Increasing Antibiotic Resistance Gene Abundances in Archived Soils since 1940." </w:t>
      </w:r>
      <w:r w:rsidRPr="009C722F">
        <w:rPr>
          <w:noProof/>
          <w:u w:val="single"/>
          <w:lang w:val="en-GB"/>
        </w:rPr>
        <w:t>Environmental Science &amp; Technology</w:t>
      </w:r>
      <w:r>
        <w:rPr>
          <w:noProof/>
          <w:lang w:val="en-GB"/>
        </w:rPr>
        <w:t xml:space="preserve"> </w:t>
      </w:r>
      <w:r w:rsidRPr="009C722F">
        <w:rPr>
          <w:b/>
          <w:bCs/>
          <w:noProof/>
          <w:lang w:val="en-GB"/>
        </w:rPr>
        <w:t>44</w:t>
      </w:r>
      <w:r>
        <w:rPr>
          <w:noProof/>
          <w:lang w:val="en-GB"/>
        </w:rPr>
        <w:t>(2): 580-587.</w:t>
      </w:r>
    </w:p>
    <w:p w:rsidR="00DB718D" w:rsidRDefault="00DB718D" w:rsidP="00460165"/>
    <w:p w:rsidR="00DB718D" w:rsidRDefault="00DB718D" w:rsidP="00460165">
      <w:pPr>
        <w:pStyle w:val="Caption"/>
        <w:rPr>
          <w:sz w:val="28"/>
          <w:szCs w:val="28"/>
        </w:rPr>
      </w:pPr>
      <w:r w:rsidRPr="006E1E77">
        <w:rPr>
          <w:sz w:val="28"/>
          <w:szCs w:val="28"/>
        </w:rPr>
        <w:t xml:space="preserve">Párhuzamos exponenciális populációnövekedés. </w:t>
      </w:r>
    </w:p>
    <w:p w:rsidR="00DB718D" w:rsidRPr="006E1E77" w:rsidRDefault="00DB718D" w:rsidP="00460165">
      <w:pPr>
        <w:pStyle w:val="Caption"/>
        <w:rPr>
          <w:sz w:val="28"/>
          <w:szCs w:val="28"/>
        </w:rPr>
      </w:pPr>
      <w:r w:rsidRPr="006E1E77">
        <w:rPr>
          <w:sz w:val="28"/>
          <w:szCs w:val="28"/>
        </w:rPr>
        <w:t>Levéltetvek számának növekedése egy invazív citrus fajon.</w:t>
      </w:r>
    </w:p>
    <w:p w:rsidR="00DB718D" w:rsidRDefault="00DB718D" w:rsidP="00460165">
      <w:pPr>
        <w:rPr>
          <w:noProof/>
          <w:lang w:val="en-GB"/>
        </w:rPr>
      </w:pPr>
    </w:p>
    <w:p w:rsidR="00DB718D" w:rsidRDefault="00DB718D" w:rsidP="00460165">
      <w:pPr>
        <w:rPr>
          <w:noProof/>
          <w:lang w:val="en-GB"/>
        </w:rPr>
      </w:pPr>
    </w:p>
    <w:p w:rsidR="00DB718D" w:rsidRDefault="00DB718D" w:rsidP="00460165">
      <w:pPr>
        <w:rPr>
          <w:noProof/>
          <w:lang w:val="en-GB"/>
        </w:rPr>
      </w:pPr>
      <w:r>
        <w:rPr>
          <w:noProof/>
        </w:rPr>
        <w:pict>
          <v:shape id="Kép 2" o:spid="_x0000_s1027" type="#_x0000_t75" style="position:absolute;margin-left:-9pt;margin-top:3.8pt;width:227.5pt;height:206.25pt;z-index:-251657216;visibility:visible" wrapcoords="-71 0 -71 21521 21600 21521 21600 0 -71 0">
            <v:imagedata r:id="rId10" o:title=""/>
            <w10:wrap type="tight"/>
          </v:shape>
        </w:pict>
      </w:r>
      <w:r>
        <w:rPr>
          <w:noProof/>
          <w:lang w:val="en-GB"/>
        </w:rPr>
        <w:t xml:space="preserve">Memmott, J., P. G. Craze, et al. (2005). "The effect of propagule size on the invasion of an alien insect." </w:t>
      </w:r>
      <w:r w:rsidRPr="009C722F">
        <w:rPr>
          <w:noProof/>
          <w:u w:val="single"/>
          <w:lang w:val="en-GB"/>
        </w:rPr>
        <w:t>Journal of Animal Ecology</w:t>
      </w:r>
      <w:r>
        <w:rPr>
          <w:noProof/>
          <w:lang w:val="en-GB"/>
        </w:rPr>
        <w:t xml:space="preserve"> </w:t>
      </w:r>
      <w:r w:rsidRPr="009C722F">
        <w:rPr>
          <w:b/>
          <w:bCs/>
          <w:noProof/>
          <w:lang w:val="en-GB"/>
        </w:rPr>
        <w:t>74</w:t>
      </w:r>
      <w:r>
        <w:rPr>
          <w:noProof/>
          <w:lang w:val="en-GB"/>
        </w:rPr>
        <w:t>(1): 50-62.</w:t>
      </w:r>
    </w:p>
    <w:p w:rsidR="00DB718D" w:rsidRDefault="00DB718D" w:rsidP="00460165">
      <w:pPr>
        <w:rPr>
          <w:rFonts w:ascii="TimesNRMT-Italic" w:hAnsi="TimesNRMT-Italic"/>
          <w:i/>
          <w:iCs/>
          <w:color w:val="231F20"/>
          <w:sz w:val="20"/>
          <w:szCs w:val="20"/>
        </w:rPr>
      </w:pPr>
      <w:r>
        <w:t>levéltetű:</w:t>
      </w:r>
      <w:r w:rsidRPr="0032625B">
        <w:rPr>
          <w:rFonts w:ascii="TimesNRMT-Italic" w:hAnsi="TimesNRMT-Italic"/>
          <w:i/>
          <w:iCs/>
          <w:color w:val="231F20"/>
          <w:sz w:val="20"/>
          <w:szCs w:val="20"/>
        </w:rPr>
        <w:t xml:space="preserve"> </w:t>
      </w:r>
      <w:r>
        <w:rPr>
          <w:rFonts w:ascii="TimesNRMT-Italic" w:hAnsi="TimesNRMT-Italic"/>
          <w:i/>
          <w:iCs/>
          <w:color w:val="231F20"/>
          <w:sz w:val="20"/>
          <w:szCs w:val="20"/>
        </w:rPr>
        <w:t>Arytainilla spartiophila</w:t>
      </w:r>
    </w:p>
    <w:p w:rsidR="00DB718D" w:rsidRDefault="00DB718D" w:rsidP="00460165">
      <w:pPr>
        <w:autoSpaceDE w:val="0"/>
        <w:autoSpaceDN w:val="0"/>
        <w:adjustRightInd w:val="0"/>
        <w:rPr>
          <w:rFonts w:ascii="TimesNRMT-Italic" w:hAnsi="TimesNRMT-Italic"/>
          <w:color w:val="231F20"/>
          <w:sz w:val="18"/>
          <w:szCs w:val="18"/>
        </w:rPr>
      </w:pPr>
      <w:r>
        <w:rPr>
          <w:rFonts w:ascii="TimesNRMT-Italic" w:hAnsi="TimesNRMT-Italic"/>
          <w:color w:val="231F20"/>
          <w:sz w:val="20"/>
          <w:szCs w:val="20"/>
        </w:rPr>
        <w:t xml:space="preserve">Invazív cirok faj </w:t>
      </w:r>
      <w:r>
        <w:rPr>
          <w:rFonts w:ascii="TimesNRMT-Italic" w:hAnsi="TimesNRMT-Italic"/>
          <w:i/>
          <w:iCs/>
          <w:color w:val="231F20"/>
          <w:sz w:val="18"/>
          <w:szCs w:val="18"/>
        </w:rPr>
        <w:t>Cytisus scoparius</w:t>
      </w:r>
    </w:p>
    <w:p w:rsidR="00DB718D" w:rsidRPr="0032625B" w:rsidRDefault="00DB718D" w:rsidP="00460165">
      <w:pPr>
        <w:autoSpaceDE w:val="0"/>
        <w:autoSpaceDN w:val="0"/>
        <w:adjustRightInd w:val="0"/>
        <w:rPr>
          <w:rFonts w:ascii="TimesNRMT-Italic" w:hAnsi="TimesNRMT-Italic"/>
          <w:color w:val="231F20"/>
          <w:sz w:val="18"/>
          <w:szCs w:val="18"/>
        </w:rPr>
      </w:pPr>
      <w:r>
        <w:rPr>
          <w:rFonts w:ascii="TimesNRMT-Italic" w:hAnsi="TimesNRMT-Italic"/>
          <w:color w:val="231F20"/>
          <w:sz w:val="18"/>
          <w:szCs w:val="18"/>
        </w:rPr>
        <w:t>biokontroll program, Új-Zéland, 1981</w:t>
      </w:r>
    </w:p>
    <w:p w:rsidR="00DB718D" w:rsidRDefault="00DB718D" w:rsidP="00460165">
      <w:pPr>
        <w:pStyle w:val="Caption"/>
      </w:pPr>
    </w:p>
    <w:p w:rsidR="00DB718D" w:rsidRDefault="00DB718D" w:rsidP="00460165">
      <w:pPr>
        <w:pStyle w:val="Caption"/>
        <w:rPr>
          <w:sz w:val="28"/>
          <w:szCs w:val="28"/>
        </w:rPr>
      </w:pPr>
    </w:p>
    <w:p w:rsidR="00DB718D" w:rsidRDefault="00DB718D" w:rsidP="00460165">
      <w:pPr>
        <w:pStyle w:val="Caption"/>
        <w:rPr>
          <w:sz w:val="28"/>
          <w:szCs w:val="28"/>
        </w:rPr>
      </w:pPr>
    </w:p>
    <w:p w:rsidR="00DB718D" w:rsidRDefault="00DB718D" w:rsidP="00460165">
      <w:pPr>
        <w:pStyle w:val="Caption"/>
        <w:rPr>
          <w:sz w:val="28"/>
          <w:szCs w:val="28"/>
        </w:rPr>
      </w:pPr>
    </w:p>
    <w:p w:rsidR="00DB718D" w:rsidRDefault="00DB718D" w:rsidP="00460165">
      <w:pPr>
        <w:pStyle w:val="Caption"/>
        <w:rPr>
          <w:sz w:val="28"/>
          <w:szCs w:val="28"/>
        </w:rPr>
      </w:pPr>
    </w:p>
    <w:p w:rsidR="00DB718D" w:rsidRDefault="00DB718D" w:rsidP="00460165">
      <w:pPr>
        <w:pStyle w:val="Caption"/>
        <w:rPr>
          <w:sz w:val="28"/>
          <w:szCs w:val="28"/>
        </w:rPr>
      </w:pPr>
    </w:p>
    <w:p w:rsidR="00DB718D" w:rsidRDefault="00DB718D" w:rsidP="00460165">
      <w:pPr>
        <w:pStyle w:val="Caption"/>
        <w:rPr>
          <w:sz w:val="28"/>
          <w:szCs w:val="28"/>
        </w:rPr>
      </w:pPr>
    </w:p>
    <w:p w:rsidR="00DB718D" w:rsidRDefault="00DB718D" w:rsidP="00460165">
      <w:pPr>
        <w:pStyle w:val="Caption"/>
        <w:rPr>
          <w:sz w:val="28"/>
          <w:szCs w:val="28"/>
        </w:rPr>
      </w:pPr>
    </w:p>
    <w:p w:rsidR="00DB718D" w:rsidRDefault="00DB718D" w:rsidP="00460165">
      <w:pPr>
        <w:pStyle w:val="Caption"/>
        <w:rPr>
          <w:sz w:val="28"/>
          <w:szCs w:val="28"/>
        </w:rPr>
      </w:pPr>
    </w:p>
    <w:p w:rsidR="00DB718D" w:rsidRPr="00A07370" w:rsidRDefault="00DB718D" w:rsidP="00460165">
      <w:pPr>
        <w:pStyle w:val="Caption"/>
        <w:rPr>
          <w:sz w:val="28"/>
          <w:szCs w:val="28"/>
        </w:rPr>
      </w:pPr>
      <w:r w:rsidRPr="00A07370">
        <w:rPr>
          <w:sz w:val="28"/>
          <w:szCs w:val="28"/>
        </w:rPr>
        <w:t xml:space="preserve">Kúpos fóka populáció </w:t>
      </w:r>
      <w:r>
        <w:rPr>
          <w:sz w:val="28"/>
          <w:szCs w:val="28"/>
        </w:rPr>
        <w:t xml:space="preserve">kitartó </w:t>
      </w:r>
      <w:r w:rsidRPr="00A07370">
        <w:rPr>
          <w:sz w:val="28"/>
          <w:szCs w:val="28"/>
        </w:rPr>
        <w:t>exponenciális növekedése</w:t>
      </w:r>
      <w:r>
        <w:rPr>
          <w:sz w:val="28"/>
          <w:szCs w:val="28"/>
        </w:rPr>
        <w:t xml:space="preserve"> 40 évig</w:t>
      </w:r>
    </w:p>
    <w:p w:rsidR="00DB718D" w:rsidRDefault="00DB718D" w:rsidP="00460165">
      <w:pPr>
        <w:pStyle w:val="Caption"/>
      </w:pPr>
    </w:p>
    <w:p w:rsidR="00DB718D" w:rsidRDefault="00DB718D" w:rsidP="00460165">
      <w:pPr>
        <w:ind w:left="720" w:hanging="720"/>
        <w:rPr>
          <w:noProof/>
          <w:lang w:val="en-GB"/>
        </w:rPr>
      </w:pPr>
    </w:p>
    <w:p w:rsidR="00DB718D" w:rsidRDefault="00DB718D" w:rsidP="00460165">
      <w:pPr>
        <w:ind w:left="720" w:hanging="720"/>
        <w:rPr>
          <w:noProof/>
          <w:lang w:val="en-GB"/>
        </w:rPr>
      </w:pPr>
    </w:p>
    <w:p w:rsidR="00DB718D" w:rsidRDefault="00DB718D" w:rsidP="00460165">
      <w:pPr>
        <w:ind w:left="720" w:hanging="720"/>
        <w:rPr>
          <w:noProof/>
          <w:lang w:val="en-GB"/>
        </w:rPr>
      </w:pPr>
      <w:r>
        <w:rPr>
          <w:noProof/>
        </w:rPr>
        <w:pict>
          <v:shape id="_x0000_s1028" type="#_x0000_t75" style="position:absolute;left:0;text-align:left;margin-left:-18pt;margin-top:5.5pt;width:306.3pt;height:164.6pt;z-index:-251656192;visibility:visible" wrapcoords="-53 0 -53 21501 21600 21501 21600 0 -53 0">
            <v:imagedata r:id="rId11" o:title="" croptop="5459f" cropbottom="14944f" cropright="2958f"/>
            <w10:wrap type="tight"/>
          </v:shape>
        </w:pict>
      </w:r>
      <w:r>
        <w:rPr>
          <w:noProof/>
          <w:lang w:val="en-GB"/>
        </w:rPr>
        <w:t xml:space="preserve">Bowen, W. D., J. McMillan, et al. (2003). "Sustained exponential population growth of grey seals at </w:t>
      </w:r>
      <w:smartTag w:uri="urn:schemas-microsoft-com:office:smarttags" w:element="place">
        <w:smartTag w:uri="urn:schemas-microsoft-com:office:smarttags" w:element="PlaceName">
          <w:r>
            <w:rPr>
              <w:noProof/>
              <w:lang w:val="en-GB"/>
            </w:rPr>
            <w:t>Sable</w:t>
          </w:r>
        </w:smartTag>
        <w:r>
          <w:rPr>
            <w:noProof/>
            <w:lang w:val="en-GB"/>
          </w:rPr>
          <w:t xml:space="preserve"> </w:t>
        </w:r>
        <w:smartTag w:uri="urn:schemas-microsoft-com:office:smarttags" w:element="PlaceType">
          <w:r>
            <w:rPr>
              <w:noProof/>
              <w:lang w:val="en-GB"/>
            </w:rPr>
            <w:t>Island</w:t>
          </w:r>
        </w:smartTag>
      </w:smartTag>
      <w:r>
        <w:rPr>
          <w:noProof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noProof/>
              <w:lang w:val="en-GB"/>
            </w:rPr>
            <w:t>nova Scotia</w:t>
          </w:r>
        </w:smartTag>
      </w:smartTag>
      <w:r>
        <w:rPr>
          <w:noProof/>
          <w:lang w:val="en-GB"/>
        </w:rPr>
        <w:t xml:space="preserve">." </w:t>
      </w:r>
      <w:r w:rsidRPr="009C722F">
        <w:rPr>
          <w:noProof/>
          <w:u w:val="single"/>
          <w:lang w:val="en-GB"/>
        </w:rPr>
        <w:t>Ices Journal of Marine Science</w:t>
      </w:r>
      <w:r>
        <w:rPr>
          <w:noProof/>
          <w:lang w:val="en-GB"/>
        </w:rPr>
        <w:t xml:space="preserve"> </w:t>
      </w:r>
      <w:r w:rsidRPr="009C722F">
        <w:rPr>
          <w:b/>
          <w:bCs/>
          <w:noProof/>
          <w:lang w:val="en-GB"/>
        </w:rPr>
        <w:t>60</w:t>
      </w:r>
      <w:r>
        <w:rPr>
          <w:noProof/>
          <w:lang w:val="en-GB"/>
        </w:rPr>
        <w:t>(6): 1265-1274.</w:t>
      </w:r>
    </w:p>
    <w:p w:rsidR="00DB718D" w:rsidRDefault="00DB718D" w:rsidP="00460165">
      <w:pPr>
        <w:pStyle w:val="Caption"/>
      </w:pPr>
    </w:p>
    <w:p w:rsidR="00DB718D" w:rsidRDefault="00DB718D" w:rsidP="00460165">
      <w:pPr>
        <w:pStyle w:val="Caption"/>
      </w:pPr>
    </w:p>
    <w:p w:rsidR="00DB718D" w:rsidRDefault="00DB718D" w:rsidP="00460165">
      <w:pPr>
        <w:pStyle w:val="Caption"/>
      </w:pPr>
    </w:p>
    <w:p w:rsidR="00DB718D" w:rsidRDefault="00DB718D" w:rsidP="00460165"/>
    <w:p w:rsidR="00DB718D" w:rsidRDefault="00DB718D" w:rsidP="00460165"/>
    <w:p w:rsidR="00DB718D" w:rsidRDefault="00DB718D" w:rsidP="00460165"/>
    <w:p w:rsidR="00DB718D" w:rsidRDefault="00DB718D" w:rsidP="00460165">
      <w:r>
        <w:rPr>
          <w:noProof/>
        </w:rPr>
        <w:pict>
          <v:shape id="Kép 4" o:spid="_x0000_s1029" type="#_x0000_t75" alt="Figure2_3" style="position:absolute;margin-left:-36pt;margin-top:3.4pt;width:215.3pt;height:249.05pt;z-index:-251655168;visibility:visible" wrapcoords="-161 0 -161 21461 21600 21461 21600 0 -161 0">
            <v:imagedata r:id="rId12" o:title=""/>
            <w10:wrap type="tight"/>
          </v:shape>
        </w:pict>
      </w:r>
    </w:p>
    <w:p w:rsidR="00DB718D" w:rsidRDefault="00DB718D" w:rsidP="00460165"/>
    <w:p w:rsidR="00DB718D" w:rsidRDefault="00DB718D" w:rsidP="00460165"/>
    <w:p w:rsidR="00DB718D" w:rsidRPr="00A07370" w:rsidRDefault="00DB718D" w:rsidP="00460165">
      <w:pPr>
        <w:rPr>
          <w:b/>
          <w:bCs/>
          <w:sz w:val="28"/>
          <w:szCs w:val="28"/>
        </w:rPr>
      </w:pPr>
      <w:r w:rsidRPr="00A07370">
        <w:rPr>
          <w:b/>
          <w:bCs/>
          <w:sz w:val="28"/>
          <w:szCs w:val="28"/>
        </w:rPr>
        <w:t xml:space="preserve">Három békalencse faj és egy vízi páfrány növekedési görbéi </w:t>
      </w:r>
    </w:p>
    <w:p w:rsidR="00DB718D" w:rsidRDefault="00DB718D" w:rsidP="00460165">
      <w:pPr>
        <w:ind w:left="720" w:hanging="720"/>
        <w:rPr>
          <w:noProof/>
          <w:lang w:val="en-GB"/>
        </w:rPr>
      </w:pPr>
      <w:r w:rsidRPr="006F62C0">
        <w:t>25 fokos híg kultúrákban. Az egyenesek meredeksége, azaz a növekedési ráták között szignifikáns a különbség (Redrawn from</w:t>
      </w:r>
      <w:r>
        <w:fldChar w:fldCharType="begin"/>
      </w:r>
      <w:r>
        <w:instrText xml:space="preserve"> ADDIN EN.CITE &lt;EndNote&gt;&lt;Cite&gt;&lt;Author&gt;Clatworthy&lt;/Author&gt;&lt;Year&gt;1962&lt;/Year&gt;&lt;RecNum&gt;203&lt;/RecNum&gt;&lt;record&gt;&lt;rec-number&gt;203&lt;/rec-number&gt;&lt;foreign-keys&gt;&lt;key app="EN" db-id="2rrrapsp405rsdez5sdpvxdma50d2z5dze50"&gt;203&lt;/key&gt;&lt;/foreign-keys&gt;&lt;ref-type name="Journal Article"&gt;17&lt;/ref-type&gt;&lt;contributors&gt;&lt;authors&gt;&lt;author&gt;&lt;style face="normal" font="default" size="100%"&gt;C&lt;/style&gt;&lt;style face="normal" font="default" charset="238" size="100%"&gt;latworthy, &lt;/style&gt;&lt;style face="normal" font="default" size="100%"&gt;J. N.  &lt;/style&gt;&lt;/author&gt;&lt;author&gt;&lt;style face="normal" font="default" size="100%"&gt;JOHN L. H&lt;/style&gt;&lt;style face="normal" font="default" charset="238" size="100%"&gt;arper&lt;/style&gt;&lt;/author&gt;&lt;/authors&gt;&lt;/contributors&gt;&lt;titles&gt;&lt;title&gt;The Comparative Biology of Closely Related Species Living in the Same Area&amp;#xD;&amp;#xD;V. INTER- AND INTRASPECIFIC INTERFERENCE WITHIN CULTURES OF LEMNA spp. AND SALVINIA NATANS&lt;/title&gt;&lt;secondary-title&gt;Journal of Experimental Botany&lt;/secondary-title&gt;&lt;/titles&gt;&lt;periodical&gt;&lt;full-title&gt;Journal of Experimental Botany&lt;/full-title&gt;&lt;/periodical&gt;&lt;pages&gt;307-324&lt;/pages&gt;&lt;volume&gt;13,&lt;/volume&gt;&lt;number&gt;2&lt;/number&gt;&lt;dates&gt;&lt;year&gt;&lt;style face="normal" font="default" charset="238" size="100%"&gt;1962&lt;/style&gt;&lt;/year&gt;&lt;/dates&gt;&lt;urls&gt;&lt;/urls&gt;&lt;/record&gt;&lt;/Cite&gt;&lt;/EndNote&gt;</w:instrText>
      </w:r>
      <w:r>
        <w:fldChar w:fldCharType="separate"/>
      </w:r>
      <w:r>
        <w:rPr>
          <w:noProof/>
        </w:rPr>
        <w:t>(</w:t>
      </w:r>
      <w:r w:rsidRPr="00A07370">
        <w:rPr>
          <w:noProof/>
        </w:rPr>
        <w:t xml:space="preserve"> Clatworthy, J. N. and J. L. Harper (1962). </w:t>
      </w:r>
      <w:r>
        <w:rPr>
          <w:noProof/>
          <w:lang w:val="en-GB"/>
        </w:rPr>
        <w:t>"The Comparative Biology of Closely Related Species Living in the Same Area</w:t>
      </w:r>
      <w:r>
        <w:fldChar w:fldCharType="end"/>
      </w:r>
      <w:r w:rsidRPr="006F62C0">
        <w:rPr>
          <w:shd w:val="clear" w:color="auto" w:fill="E6E6E6"/>
        </w:rPr>
        <w:t>.</w:t>
      </w:r>
      <w:r w:rsidRPr="006F62C0">
        <w:t xml:space="preserve"> </w:t>
      </w:r>
      <w:r w:rsidRPr="009C722F">
        <w:rPr>
          <w:noProof/>
          <w:u w:val="single"/>
          <w:lang w:val="en-GB"/>
        </w:rPr>
        <w:t>Journal of Experimental Botany</w:t>
      </w:r>
      <w:r>
        <w:rPr>
          <w:noProof/>
          <w:lang w:val="en-GB"/>
        </w:rPr>
        <w:t xml:space="preserve"> </w:t>
      </w:r>
      <w:r w:rsidRPr="009C722F">
        <w:rPr>
          <w:b/>
          <w:bCs/>
          <w:noProof/>
          <w:lang w:val="en-GB"/>
        </w:rPr>
        <w:t>13,</w:t>
      </w:r>
      <w:r>
        <w:rPr>
          <w:noProof/>
          <w:lang w:val="en-GB"/>
        </w:rPr>
        <w:t>(2): 307-324.25 C, folyamatos szüretelésű, hígan tartott kultúrák</w:t>
      </w:r>
    </w:p>
    <w:p w:rsidR="00DB718D" w:rsidRPr="00460165" w:rsidRDefault="00DB718D" w:rsidP="00460165">
      <w:pPr>
        <w:pStyle w:val="Caption"/>
        <w:rPr>
          <w:sz w:val="28"/>
          <w:szCs w:val="28"/>
        </w:rPr>
      </w:pPr>
      <w:r w:rsidRPr="00460165">
        <w:rPr>
          <w:sz w:val="28"/>
          <w:szCs w:val="28"/>
        </w:rPr>
        <w:t>Állományok számának exponenciális növekedése invázió alatt</w:t>
      </w:r>
    </w:p>
    <w:p w:rsidR="00DB718D" w:rsidRDefault="00DB718D" w:rsidP="00460165"/>
    <w:p w:rsidR="00DB718D" w:rsidRDefault="00DB718D" w:rsidP="00460165">
      <w:pPr>
        <w:spacing w:after="200" w:line="276" w:lineRule="auto"/>
      </w:pPr>
      <w:r w:rsidRPr="000E79E5">
        <w:rPr>
          <w:noProof/>
        </w:rPr>
        <w:pict>
          <v:shape id="Kép 5" o:spid="_x0000_i1029" type="#_x0000_t75" style="width:282.75pt;height:171pt;visibility:visible">
            <v:imagedata r:id="rId13" o:title=""/>
          </v:shape>
        </w:pict>
      </w:r>
    </w:p>
    <w:p w:rsidR="00DB718D" w:rsidRDefault="00DB718D" w:rsidP="00460165">
      <w:r w:rsidRPr="006F62C0">
        <w:t xml:space="preserve">Az Impatiens glanduliofera előfordulásí helyeinek </w:t>
      </w:r>
      <w:r>
        <w:t>kumulatív száma 1930 és 1970 köz</w:t>
      </w:r>
      <w:r w:rsidRPr="006F62C0">
        <w:t xml:space="preserve">ött exponenciálisan növekedett a Cseh köztársaságban. A szakirodalomban fellelhető florisztikai jelentésekre alapuló vizsgálat során feltételezték, hogy minden elfoglalt helyen fennmaradt a populáció. Általában csak az új lelőhelyekről készült florisztikai jelentés. </w:t>
      </w:r>
      <w:r>
        <w:t>Az egyenes meredeksége: 0.095</w:t>
      </w:r>
      <w:r w:rsidRPr="006F62C0">
        <w:t xml:space="preserve">/year. </w:t>
      </w:r>
      <w:r>
        <w:t>Az egyenes a teljes variancia 98%-át magyarázza</w:t>
      </w:r>
      <w:r w:rsidRPr="006F62C0">
        <w:t>; i.e. R</w:t>
      </w:r>
      <w:r w:rsidRPr="006F62C0">
        <w:rPr>
          <w:vertAlign w:val="superscript"/>
        </w:rPr>
        <w:t>2</w:t>
      </w:r>
      <w:r w:rsidRPr="006F62C0">
        <w:t xml:space="preserve">=0.98. (Redrawn from </w:t>
      </w:r>
      <w:r>
        <w:fldChar w:fldCharType="begin"/>
      </w:r>
      <w:r>
        <w:instrText xml:space="preserve"> ADDIN EN.CITE &lt;EndNote&gt;&lt;Cite&gt;&lt;Author&gt;Pysek&lt;/Author&gt;&lt;Year&gt;1995&lt;/Year&gt;&lt;RecNum&gt;204&lt;/RecNum&gt;&lt;record&gt;&lt;rec-number&gt;204&lt;/rec-number&gt;&lt;foreign-keys&gt;&lt;key app="EN" db-id="2rrrapsp405rsdez5sdpvxdma50d2z5dze50"&gt;204&lt;/key&gt;&lt;/foreign-keys&gt;&lt;ref-type name="Journal Article"&gt;17&lt;/ref-type&gt;&lt;contributors&gt;&lt;authors&gt;&lt;author&gt;Pysek, P.&lt;/author&gt;&lt;author&gt;Prach, K.&lt;/author&gt;&lt;/authors&gt;&lt;/contributors&gt;&lt;titles&gt;&lt;title&gt;Invasion dynamics of Impatiens glandulifera -- a century of spreading reconstructed&lt;/title&gt;&lt;secondary-title&gt;Biological Conservation&lt;/secondary-title&gt;&lt;/titles&gt;&lt;periodical&gt;&lt;full-title&gt;Biological Conservation&lt;/full-title&gt;&lt;/periodical&gt;&lt;pages&gt;41-48&lt;/pages&gt;&lt;volume&gt;74&lt;/volume&gt;&lt;dates&gt;&lt;year&gt;1995&lt;/year&gt;&lt;/dates&gt;&lt;work-type&gt;doi:10.1016/0006-3207(95)00013-T&lt;/work-type&gt;&lt;urls&gt;&lt;related-urls&gt;&lt;url&gt;http://www.ingentaconnect.com/content/els/00063207/1995/00000074/00000001/art00013&lt;/url&gt;&lt;url&gt;http://dx.doi.org/10.1016/0006-3207(95)00013-T&lt;/url&gt;&lt;/related-urls&gt;&lt;/urls&gt;&lt;/record&gt;&lt;/Cite&gt;&lt;/EndNote&gt;</w:instrText>
      </w:r>
      <w:r>
        <w:fldChar w:fldCharType="separate"/>
      </w:r>
      <w:r>
        <w:rPr>
          <w:noProof/>
        </w:rPr>
        <w:t>(Pysek and Prach 1995)</w:t>
      </w:r>
      <w:r>
        <w:fldChar w:fldCharType="end"/>
      </w:r>
      <w:r w:rsidRPr="006F62C0">
        <w:t>.</w:t>
      </w:r>
    </w:p>
    <w:p w:rsidR="00DB718D" w:rsidRDefault="00DB718D" w:rsidP="00460165"/>
    <w:p w:rsidR="00DB718D" w:rsidRDefault="00DB718D" w:rsidP="00460165"/>
    <w:p w:rsidR="00DB718D" w:rsidRPr="00460165" w:rsidRDefault="00DB718D" w:rsidP="00460165">
      <w:pPr>
        <w:rPr>
          <w:b/>
          <w:bCs/>
          <w:sz w:val="28"/>
          <w:szCs w:val="28"/>
        </w:rPr>
      </w:pPr>
      <w:r w:rsidRPr="00460165">
        <w:rPr>
          <w:b/>
          <w:bCs/>
          <w:sz w:val="28"/>
          <w:szCs w:val="28"/>
        </w:rPr>
        <w:t>Terjedőben lévő orchidea populáció teljes és virágzó egyedszámának növekedése</w:t>
      </w:r>
    </w:p>
    <w:p w:rsidR="00DB718D" w:rsidRDefault="00DB718D" w:rsidP="00460165">
      <w:pPr>
        <w:spacing w:after="200" w:line="276" w:lineRule="auto"/>
        <w:rPr>
          <w:noProof/>
        </w:rPr>
      </w:pPr>
      <w:r w:rsidRPr="000E79E5">
        <w:rPr>
          <w:noProof/>
        </w:rPr>
        <w:pict>
          <v:shape id="_x0000_i1030" type="#_x0000_t75" style="width:422.25pt;height:231.75pt;visibility:visible">
            <v:imagedata r:id="rId14" o:title=""/>
          </v:shape>
        </w:pict>
      </w:r>
    </w:p>
    <w:p w:rsidR="00DB718D" w:rsidRPr="009C722F" w:rsidRDefault="00DB718D" w:rsidP="00460165">
      <w:pPr>
        <w:rPr>
          <w:noProof/>
          <w:u w:val="single"/>
          <w:lang w:val="en-GB"/>
        </w:rPr>
      </w:pPr>
      <w:r>
        <w:rPr>
          <w:noProof/>
          <w:lang w:val="en-GB"/>
        </w:rPr>
        <w:t xml:space="preserve">Pfeifer, M., K. Wiegand, et al. (2006). "Long-term demographic fluctuations in an orchid species driven by weather: implications for conservation planning." </w:t>
      </w:r>
      <w:r w:rsidRPr="009C722F">
        <w:rPr>
          <w:noProof/>
          <w:u w:val="single"/>
          <w:lang w:val="en-GB"/>
        </w:rPr>
        <w:t>Journal of Applied</w:t>
      </w:r>
    </w:p>
    <w:p w:rsidR="00DB718D" w:rsidRDefault="00DB718D" w:rsidP="00460165">
      <w:pPr>
        <w:ind w:left="720" w:hanging="720"/>
        <w:rPr>
          <w:noProof/>
          <w:lang w:val="en-GB"/>
        </w:rPr>
      </w:pPr>
      <w:r w:rsidRPr="009C722F">
        <w:rPr>
          <w:noProof/>
          <w:u w:val="single"/>
          <w:lang w:val="en-GB"/>
        </w:rPr>
        <w:t>Ecology</w:t>
      </w:r>
      <w:r>
        <w:rPr>
          <w:noProof/>
          <w:lang w:val="en-GB"/>
        </w:rPr>
        <w:t xml:space="preserve"> </w:t>
      </w:r>
      <w:r w:rsidRPr="009C722F">
        <w:rPr>
          <w:b/>
          <w:bCs/>
          <w:noProof/>
          <w:lang w:val="en-GB"/>
        </w:rPr>
        <w:t>43</w:t>
      </w:r>
      <w:r>
        <w:rPr>
          <w:noProof/>
          <w:lang w:val="en-GB"/>
        </w:rPr>
        <w:t>: 313-324.</w:t>
      </w:r>
    </w:p>
    <w:p w:rsidR="00DB718D" w:rsidRPr="007D4795" w:rsidRDefault="00DB718D" w:rsidP="00460165">
      <w:pPr>
        <w:spacing w:after="200" w:line="276" w:lineRule="auto"/>
      </w:pPr>
    </w:p>
    <w:sectPr w:rsidR="00DB718D" w:rsidRPr="007D4795" w:rsidSect="0042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RMT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CC4"/>
    <w:rsid w:val="000630E5"/>
    <w:rsid w:val="000E79E5"/>
    <w:rsid w:val="00141241"/>
    <w:rsid w:val="0015450E"/>
    <w:rsid w:val="001763CA"/>
    <w:rsid w:val="00240FA2"/>
    <w:rsid w:val="002C79E9"/>
    <w:rsid w:val="0031532B"/>
    <w:rsid w:val="003261CC"/>
    <w:rsid w:val="0032625B"/>
    <w:rsid w:val="0035582A"/>
    <w:rsid w:val="003820E6"/>
    <w:rsid w:val="00426AD7"/>
    <w:rsid w:val="00460165"/>
    <w:rsid w:val="00493D2C"/>
    <w:rsid w:val="00576CA8"/>
    <w:rsid w:val="00577479"/>
    <w:rsid w:val="00602928"/>
    <w:rsid w:val="006E1E77"/>
    <w:rsid w:val="006F62C0"/>
    <w:rsid w:val="007D4795"/>
    <w:rsid w:val="007F7938"/>
    <w:rsid w:val="0083654D"/>
    <w:rsid w:val="008D3451"/>
    <w:rsid w:val="00985F66"/>
    <w:rsid w:val="009C722F"/>
    <w:rsid w:val="00A07370"/>
    <w:rsid w:val="00A42CC4"/>
    <w:rsid w:val="00C22E4A"/>
    <w:rsid w:val="00C77120"/>
    <w:rsid w:val="00CC4913"/>
    <w:rsid w:val="00D02F8F"/>
    <w:rsid w:val="00D71E2A"/>
    <w:rsid w:val="00D80695"/>
    <w:rsid w:val="00DB718D"/>
    <w:rsid w:val="00DF094E"/>
    <w:rsid w:val="00E828D1"/>
    <w:rsid w:val="00F06F2C"/>
    <w:rsid w:val="00F5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6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4D"/>
    <w:rPr>
      <w:rFonts w:ascii="Tahoma" w:hAnsi="Tahoma" w:cs="Tahoma"/>
      <w:sz w:val="16"/>
      <w:szCs w:val="16"/>
      <w:lang w:eastAsia="hu-HU"/>
    </w:rPr>
  </w:style>
  <w:style w:type="paragraph" w:styleId="Caption">
    <w:name w:val="caption"/>
    <w:basedOn w:val="Normal"/>
    <w:next w:val="Normal"/>
    <w:uiPriority w:val="99"/>
    <w:qFormat/>
    <w:rsid w:val="00240F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665</Words>
  <Characters>4589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exponenciális növekedés</dc:title>
  <dc:subject/>
  <dc:creator>Pásztor Erzsébet</dc:creator>
  <cp:keywords/>
  <dc:description/>
  <cp:lastModifiedBy>Pásztor Erzsébet</cp:lastModifiedBy>
  <cp:revision>4</cp:revision>
  <dcterms:created xsi:type="dcterms:W3CDTF">2010-02-15T07:02:00Z</dcterms:created>
  <dcterms:modified xsi:type="dcterms:W3CDTF">2010-02-15T07:27:00Z</dcterms:modified>
</cp:coreProperties>
</file>